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F4909" w14:textId="1FD81C04" w:rsidR="009A500D" w:rsidRPr="00652BE3" w:rsidRDefault="009A500D" w:rsidP="009A500D">
      <w:pPr>
        <w:jc w:val="center"/>
        <w:rPr>
          <w:rFonts w:ascii="Book Antiqua" w:eastAsia="Times New Roman" w:hAnsi="Book Antiqua"/>
          <w:b/>
          <w:bCs/>
          <w:u w:val="single"/>
          <w:lang w:eastAsia="en-GB"/>
        </w:rPr>
      </w:pPr>
      <w:r w:rsidRPr="00652BE3">
        <w:rPr>
          <w:rFonts w:ascii="Book Antiqua" w:hAnsi="Book Antiqua"/>
        </w:rPr>
        <w:t xml:space="preserve"> </w:t>
      </w:r>
      <w:r w:rsidRPr="00652BE3">
        <w:rPr>
          <w:rFonts w:ascii="Book Antiqua" w:eastAsia="Times New Roman" w:hAnsi="Book Antiqua"/>
          <w:b/>
          <w:bCs/>
          <w:u w:val="single"/>
          <w:lang w:eastAsia="en-GB"/>
        </w:rPr>
        <w:t xml:space="preserve">COVID 19 </w:t>
      </w:r>
      <w:r w:rsidR="008E5893">
        <w:rPr>
          <w:rFonts w:ascii="Book Antiqua" w:eastAsia="Times New Roman" w:hAnsi="Book Antiqua"/>
          <w:b/>
          <w:bCs/>
          <w:u w:val="single"/>
          <w:lang w:eastAsia="en-GB"/>
        </w:rPr>
        <w:t>Statement</w:t>
      </w:r>
    </w:p>
    <w:p w14:paraId="53C1AA05" w14:textId="77777777" w:rsidR="009A500D" w:rsidRPr="00652BE3" w:rsidRDefault="009A500D" w:rsidP="009A500D">
      <w:pPr>
        <w:jc w:val="center"/>
        <w:rPr>
          <w:rFonts w:ascii="Book Antiqua" w:eastAsia="Times New Roman" w:hAnsi="Book Antiqua"/>
          <w:b/>
          <w:bCs/>
          <w:u w:val="single"/>
          <w:lang w:eastAsia="en-GB"/>
        </w:rPr>
      </w:pPr>
      <w:r w:rsidRPr="00652BE3">
        <w:rPr>
          <w:rFonts w:ascii="Book Antiqua" w:eastAsia="Times New Roman" w:hAnsi="Book Antiqua"/>
          <w:b/>
          <w:bCs/>
          <w:u w:val="single"/>
          <w:lang w:eastAsia="en-GB"/>
        </w:rPr>
        <w:t>Learning &amp; Wellbeing Psychology CIC</w:t>
      </w:r>
    </w:p>
    <w:p w14:paraId="6A054B5E" w14:textId="0B09036B" w:rsidR="007B2D52" w:rsidRPr="00652BE3" w:rsidRDefault="007B2D52" w:rsidP="009A500D">
      <w:pPr>
        <w:rPr>
          <w:rFonts w:ascii="Book Antiqua" w:hAnsi="Book Antiqua"/>
        </w:rPr>
      </w:pPr>
    </w:p>
    <w:p w14:paraId="73D4CE06" w14:textId="182956F6" w:rsidR="009A500D" w:rsidRPr="00652BE3" w:rsidRDefault="009A500D" w:rsidP="009A500D">
      <w:pPr>
        <w:rPr>
          <w:rFonts w:ascii="Book Antiqua" w:hAnsi="Book Antiqua"/>
        </w:rPr>
      </w:pPr>
      <w:r w:rsidRPr="00652BE3">
        <w:rPr>
          <w:rFonts w:ascii="Book Antiqua" w:hAnsi="Book Antiqua"/>
          <w:b/>
          <w:bCs/>
        </w:rPr>
        <w:t xml:space="preserve">Date of </w:t>
      </w:r>
      <w:r w:rsidR="008E5893">
        <w:rPr>
          <w:rFonts w:ascii="Book Antiqua" w:hAnsi="Book Antiqua"/>
          <w:b/>
          <w:bCs/>
        </w:rPr>
        <w:t>Statement</w:t>
      </w:r>
      <w:r w:rsidRPr="00652BE3">
        <w:rPr>
          <w:rFonts w:ascii="Book Antiqua" w:hAnsi="Book Antiqua"/>
          <w:b/>
          <w:bCs/>
        </w:rPr>
        <w:t>:</w:t>
      </w:r>
      <w:r w:rsidR="008E5893">
        <w:rPr>
          <w:rFonts w:ascii="Book Antiqua" w:hAnsi="Book Antiqua"/>
          <w:b/>
          <w:bCs/>
        </w:rPr>
        <w:tab/>
      </w:r>
      <w:r w:rsidR="008E5893">
        <w:rPr>
          <w:rFonts w:ascii="Book Antiqua" w:hAnsi="Book Antiqua"/>
          <w:b/>
          <w:bCs/>
        </w:rPr>
        <w:tab/>
      </w:r>
      <w:r w:rsidRPr="00652BE3">
        <w:rPr>
          <w:rFonts w:ascii="Book Antiqua" w:hAnsi="Book Antiqua"/>
        </w:rPr>
        <w:t>30/10/2020</w:t>
      </w:r>
    </w:p>
    <w:p w14:paraId="2A29A187" w14:textId="62C69FE1" w:rsidR="009A500D" w:rsidRPr="00652BE3" w:rsidRDefault="009A500D" w:rsidP="009A500D">
      <w:pPr>
        <w:rPr>
          <w:rFonts w:ascii="Book Antiqua" w:hAnsi="Book Antiqua"/>
        </w:rPr>
      </w:pPr>
      <w:r w:rsidRPr="00652BE3">
        <w:rPr>
          <w:rFonts w:ascii="Book Antiqua" w:hAnsi="Book Antiqua"/>
          <w:b/>
          <w:bCs/>
        </w:rPr>
        <w:t>Date of Review:</w:t>
      </w:r>
      <w:r w:rsidRPr="00652BE3">
        <w:rPr>
          <w:rFonts w:ascii="Book Antiqua" w:hAnsi="Book Antiqua"/>
        </w:rPr>
        <w:tab/>
      </w:r>
      <w:r w:rsidRPr="00652BE3">
        <w:rPr>
          <w:rFonts w:ascii="Book Antiqua" w:hAnsi="Book Antiqua"/>
        </w:rPr>
        <w:tab/>
      </w:r>
      <w:r w:rsidR="00563376">
        <w:rPr>
          <w:rFonts w:ascii="Book Antiqua" w:hAnsi="Book Antiqua"/>
        </w:rPr>
        <w:t>11/12/2020</w:t>
      </w:r>
    </w:p>
    <w:p w14:paraId="60183030" w14:textId="1D8B570A" w:rsidR="009A500D" w:rsidRPr="00652BE3" w:rsidRDefault="009A500D" w:rsidP="009A500D">
      <w:pPr>
        <w:rPr>
          <w:rFonts w:ascii="Book Antiqua" w:hAnsi="Book Antiqua"/>
        </w:rPr>
      </w:pPr>
    </w:p>
    <w:tbl>
      <w:tblPr>
        <w:tblStyle w:val="TableGrid"/>
        <w:tblW w:w="0" w:type="auto"/>
        <w:tblLook w:val="04A0" w:firstRow="1" w:lastRow="0" w:firstColumn="1" w:lastColumn="0" w:noHBand="0" w:noVBand="1"/>
      </w:tblPr>
      <w:tblGrid>
        <w:gridCol w:w="13948"/>
      </w:tblGrid>
      <w:tr w:rsidR="009A500D" w:rsidRPr="00652BE3" w14:paraId="20989FCC" w14:textId="77777777" w:rsidTr="00B1541E">
        <w:tc>
          <w:tcPr>
            <w:tcW w:w="13948" w:type="dxa"/>
            <w:shd w:val="clear" w:color="auto" w:fill="20656E"/>
          </w:tcPr>
          <w:p w14:paraId="30329C08" w14:textId="27B48BC2" w:rsidR="001C703C" w:rsidRPr="00652BE3" w:rsidRDefault="009A500D" w:rsidP="001C703C">
            <w:pPr>
              <w:jc w:val="center"/>
              <w:rPr>
                <w:rFonts w:ascii="Book Antiqua" w:hAnsi="Book Antiqua"/>
                <w:b/>
                <w:bCs/>
              </w:rPr>
            </w:pPr>
            <w:r w:rsidRPr="00652BE3">
              <w:rPr>
                <w:rFonts w:ascii="Book Antiqua" w:hAnsi="Book Antiqua"/>
                <w:b/>
                <w:bCs/>
                <w:color w:val="EEECE1" w:themeColor="background2"/>
              </w:rPr>
              <w:t>Scope of operation</w:t>
            </w:r>
          </w:p>
        </w:tc>
      </w:tr>
      <w:tr w:rsidR="001A73AA" w:rsidRPr="00652BE3" w14:paraId="34D550DF" w14:textId="77777777" w:rsidTr="00687F0C">
        <w:tc>
          <w:tcPr>
            <w:tcW w:w="13948" w:type="dxa"/>
          </w:tcPr>
          <w:p w14:paraId="00A32D93" w14:textId="750BF5B5" w:rsidR="008E5893" w:rsidRDefault="008E5893" w:rsidP="001A73AA">
            <w:pPr>
              <w:rPr>
                <w:rFonts w:ascii="Book Antiqua" w:hAnsi="Book Antiqua"/>
              </w:rPr>
            </w:pPr>
            <w:r>
              <w:rPr>
                <w:rFonts w:ascii="Book Antiqua" w:hAnsi="Book Antiqua"/>
              </w:rPr>
              <w:t>Learning &amp; Wellbeing Psychology (LWP) is committed to ensuring the health and safety of the staff, students and families that it works with.  This guidance is based on the latest government guidance and is intended to enable us to provide a high quality service even whilst we keep you safe.</w:t>
            </w:r>
          </w:p>
          <w:p w14:paraId="27528C59" w14:textId="77777777" w:rsidR="008E5893" w:rsidRDefault="008E5893" w:rsidP="001A73AA">
            <w:pPr>
              <w:rPr>
                <w:rFonts w:ascii="Book Antiqua" w:hAnsi="Book Antiqua"/>
              </w:rPr>
            </w:pPr>
          </w:p>
          <w:p w14:paraId="060BB9A2" w14:textId="0F1803B2" w:rsidR="001A73AA" w:rsidRPr="00652BE3" w:rsidRDefault="001A73AA" w:rsidP="001A73AA">
            <w:pPr>
              <w:rPr>
                <w:rFonts w:ascii="Book Antiqua" w:hAnsi="Book Antiqua"/>
              </w:rPr>
            </w:pPr>
            <w:r w:rsidRPr="00652BE3">
              <w:rPr>
                <w:rFonts w:ascii="Book Antiqua" w:hAnsi="Book Antiqua"/>
              </w:rPr>
              <w:t>Work completed by LWP staff is likely to be carried out through a blended approach (as deemed appropriate by the task).</w:t>
            </w:r>
          </w:p>
          <w:p w14:paraId="61006B9C" w14:textId="77777777" w:rsidR="001A73AA" w:rsidRPr="00652BE3" w:rsidRDefault="001A73AA" w:rsidP="001A73AA">
            <w:pPr>
              <w:rPr>
                <w:rFonts w:ascii="Book Antiqua" w:hAnsi="Book Antiqua"/>
              </w:rPr>
            </w:pPr>
          </w:p>
          <w:p w14:paraId="13BF53E0" w14:textId="77777777" w:rsidR="001A73AA" w:rsidRPr="00652BE3" w:rsidRDefault="001A73AA" w:rsidP="001A73AA">
            <w:pPr>
              <w:rPr>
                <w:rFonts w:ascii="Book Antiqua" w:hAnsi="Book Antiqua"/>
              </w:rPr>
            </w:pPr>
            <w:r w:rsidRPr="00652BE3">
              <w:rPr>
                <w:rFonts w:ascii="Book Antiqua" w:hAnsi="Book Antiqua"/>
              </w:rPr>
              <w:t>The scope of work includes:</w:t>
            </w:r>
          </w:p>
          <w:p w14:paraId="163196CD" w14:textId="77777777" w:rsidR="001A73AA" w:rsidRPr="00652BE3" w:rsidRDefault="001A73AA" w:rsidP="00025916">
            <w:pPr>
              <w:pStyle w:val="ListParagraph"/>
              <w:numPr>
                <w:ilvl w:val="0"/>
                <w:numId w:val="3"/>
              </w:numPr>
              <w:rPr>
                <w:rFonts w:ascii="Book Antiqua" w:hAnsi="Book Antiqua"/>
              </w:rPr>
            </w:pPr>
            <w:r w:rsidRPr="00652BE3">
              <w:rPr>
                <w:rFonts w:ascii="Book Antiqua" w:hAnsi="Book Antiqua"/>
              </w:rPr>
              <w:t>Consultation meetings with school staff and parents</w:t>
            </w:r>
          </w:p>
          <w:p w14:paraId="34905F74" w14:textId="77777777" w:rsidR="001A73AA" w:rsidRPr="00652BE3" w:rsidRDefault="001A73AA" w:rsidP="00025916">
            <w:pPr>
              <w:pStyle w:val="ListParagraph"/>
              <w:numPr>
                <w:ilvl w:val="0"/>
                <w:numId w:val="3"/>
              </w:numPr>
              <w:rPr>
                <w:rFonts w:ascii="Book Antiqua" w:hAnsi="Book Antiqua"/>
              </w:rPr>
            </w:pPr>
            <w:r w:rsidRPr="00652BE3">
              <w:rPr>
                <w:rFonts w:ascii="Book Antiqua" w:hAnsi="Book Antiqua"/>
              </w:rPr>
              <w:t>Carrying out direct assessment/intervention work with children and young people</w:t>
            </w:r>
          </w:p>
          <w:p w14:paraId="695CB185" w14:textId="56D7716D" w:rsidR="001A73AA" w:rsidRPr="00652BE3" w:rsidRDefault="001A73AA" w:rsidP="00025916">
            <w:pPr>
              <w:pStyle w:val="ListParagraph"/>
              <w:numPr>
                <w:ilvl w:val="0"/>
                <w:numId w:val="3"/>
              </w:numPr>
              <w:rPr>
                <w:rFonts w:ascii="Book Antiqua" w:hAnsi="Book Antiqua"/>
              </w:rPr>
            </w:pPr>
            <w:r w:rsidRPr="00652BE3">
              <w:rPr>
                <w:rFonts w:ascii="Book Antiqua" w:hAnsi="Book Antiqua"/>
              </w:rPr>
              <w:t>Providing written psychological reports</w:t>
            </w:r>
          </w:p>
          <w:p w14:paraId="222736E5" w14:textId="4273DD24" w:rsidR="001A73AA" w:rsidRPr="00652BE3" w:rsidRDefault="001A73AA" w:rsidP="00025916">
            <w:pPr>
              <w:pStyle w:val="ListParagraph"/>
              <w:numPr>
                <w:ilvl w:val="0"/>
                <w:numId w:val="3"/>
              </w:numPr>
              <w:rPr>
                <w:rFonts w:ascii="Book Antiqua" w:hAnsi="Book Antiqua"/>
              </w:rPr>
            </w:pPr>
            <w:r w:rsidRPr="00652BE3">
              <w:rPr>
                <w:rFonts w:ascii="Book Antiqua" w:hAnsi="Book Antiqua"/>
              </w:rPr>
              <w:t>Attending team meetings</w:t>
            </w:r>
          </w:p>
          <w:p w14:paraId="71F78524" w14:textId="6C78D4E2" w:rsidR="001A73AA" w:rsidRPr="00652BE3" w:rsidRDefault="001A73AA" w:rsidP="00025916">
            <w:pPr>
              <w:pStyle w:val="ListParagraph"/>
              <w:numPr>
                <w:ilvl w:val="0"/>
                <w:numId w:val="3"/>
              </w:numPr>
              <w:rPr>
                <w:rFonts w:ascii="Book Antiqua" w:hAnsi="Book Antiqua"/>
              </w:rPr>
            </w:pPr>
            <w:r w:rsidRPr="00652BE3">
              <w:rPr>
                <w:rFonts w:ascii="Book Antiqua" w:hAnsi="Book Antiqua"/>
              </w:rPr>
              <w:t>Providing and attending supervision</w:t>
            </w:r>
          </w:p>
          <w:p w14:paraId="728BDDBB" w14:textId="765A5E9A" w:rsidR="001A73AA" w:rsidRPr="00652BE3" w:rsidRDefault="001A73AA" w:rsidP="00025916">
            <w:pPr>
              <w:pStyle w:val="ListParagraph"/>
              <w:numPr>
                <w:ilvl w:val="0"/>
                <w:numId w:val="3"/>
              </w:numPr>
              <w:rPr>
                <w:rFonts w:ascii="Book Antiqua" w:hAnsi="Book Antiqua"/>
              </w:rPr>
            </w:pPr>
            <w:r w:rsidRPr="00652BE3">
              <w:rPr>
                <w:rFonts w:ascii="Book Antiqua" w:hAnsi="Book Antiqua"/>
              </w:rPr>
              <w:t>Attending CPD training</w:t>
            </w:r>
          </w:p>
          <w:p w14:paraId="6AE0DFD7" w14:textId="77777777" w:rsidR="001A73AA" w:rsidRPr="00652BE3" w:rsidRDefault="001A73AA" w:rsidP="00025916">
            <w:pPr>
              <w:pStyle w:val="ListParagraph"/>
              <w:numPr>
                <w:ilvl w:val="0"/>
                <w:numId w:val="3"/>
              </w:numPr>
              <w:rPr>
                <w:rFonts w:ascii="Book Antiqua" w:hAnsi="Book Antiqua"/>
              </w:rPr>
            </w:pPr>
            <w:r w:rsidRPr="00652BE3">
              <w:rPr>
                <w:rFonts w:ascii="Book Antiqua" w:hAnsi="Book Antiqua"/>
              </w:rPr>
              <w:t>Delivering training sessions for school staff</w:t>
            </w:r>
          </w:p>
          <w:p w14:paraId="06F9B65A" w14:textId="19D2C64B" w:rsidR="001A73AA" w:rsidRPr="00652BE3" w:rsidRDefault="001A73AA" w:rsidP="00025916">
            <w:pPr>
              <w:pStyle w:val="ListParagraph"/>
              <w:numPr>
                <w:ilvl w:val="0"/>
                <w:numId w:val="3"/>
              </w:numPr>
              <w:rPr>
                <w:rFonts w:ascii="Book Antiqua" w:hAnsi="Book Antiqua"/>
              </w:rPr>
            </w:pPr>
            <w:r w:rsidRPr="00652BE3">
              <w:rPr>
                <w:rFonts w:ascii="Book Antiqua" w:hAnsi="Book Antiqua"/>
              </w:rPr>
              <w:t>Delivering group parent training session</w:t>
            </w:r>
          </w:p>
        </w:tc>
      </w:tr>
      <w:tr w:rsidR="001A73AA" w:rsidRPr="00652BE3" w14:paraId="58C4A777" w14:textId="77777777" w:rsidTr="00687F0C">
        <w:tc>
          <w:tcPr>
            <w:tcW w:w="13948" w:type="dxa"/>
          </w:tcPr>
          <w:p w14:paraId="68BE5E7E" w14:textId="77777777" w:rsidR="001A73AA" w:rsidRPr="00652BE3" w:rsidRDefault="001A73AA" w:rsidP="001A73AA">
            <w:pPr>
              <w:spacing w:after="160" w:line="259" w:lineRule="auto"/>
              <w:rPr>
                <w:rFonts w:ascii="Book Antiqua" w:hAnsi="Book Antiqua"/>
                <w:b/>
                <w:bCs/>
              </w:rPr>
            </w:pPr>
            <w:r w:rsidRPr="00652BE3">
              <w:rPr>
                <w:rFonts w:ascii="Book Antiqua" w:hAnsi="Book Antiqua"/>
                <w:b/>
                <w:bCs/>
              </w:rPr>
              <w:t>There are key C-19 principles that will apply to all of our work:</w:t>
            </w:r>
          </w:p>
          <w:p w14:paraId="3458FD16" w14:textId="77777777" w:rsidR="001A73AA" w:rsidRPr="00652BE3" w:rsidRDefault="001A73AA" w:rsidP="00025916">
            <w:pPr>
              <w:pStyle w:val="ListParagraph"/>
              <w:numPr>
                <w:ilvl w:val="0"/>
                <w:numId w:val="5"/>
              </w:numPr>
              <w:spacing w:after="160" w:line="259" w:lineRule="auto"/>
              <w:rPr>
                <w:rFonts w:ascii="Book Antiqua" w:hAnsi="Book Antiqua"/>
                <w:b/>
                <w:bCs/>
              </w:rPr>
            </w:pPr>
            <w:r w:rsidRPr="00652BE3">
              <w:rPr>
                <w:rFonts w:ascii="Book Antiqua" w:hAnsi="Book Antiqua"/>
                <w:b/>
                <w:bCs/>
              </w:rPr>
              <w:t>Feeling Unwell</w:t>
            </w:r>
            <w:r w:rsidRPr="00652BE3">
              <w:rPr>
                <w:rFonts w:ascii="Book Antiqua" w:hAnsi="Book Antiqua"/>
              </w:rPr>
              <w:t xml:space="preserve"> </w:t>
            </w:r>
          </w:p>
          <w:p w14:paraId="3E822395" w14:textId="4F70C596" w:rsidR="001A73AA" w:rsidRPr="00652BE3" w:rsidRDefault="001A73AA" w:rsidP="001A73AA">
            <w:pPr>
              <w:pStyle w:val="ListParagraph"/>
              <w:spacing w:after="160" w:line="259" w:lineRule="auto"/>
              <w:rPr>
                <w:rFonts w:ascii="Book Antiqua" w:hAnsi="Book Antiqua"/>
                <w:b/>
                <w:bCs/>
              </w:rPr>
            </w:pPr>
            <w:r w:rsidRPr="00652BE3">
              <w:rPr>
                <w:rFonts w:ascii="Book Antiqua" w:hAnsi="Book Antiqua"/>
              </w:rPr>
              <w:t xml:space="preserve">Follow government guidelines re actions to take if feeling unwell, if a member of one’s household is unwell or if one has been contacted by the Track &amp; Trace. </w:t>
            </w:r>
          </w:p>
          <w:p w14:paraId="219BE4AC" w14:textId="77777777" w:rsidR="001A73AA" w:rsidRPr="00652BE3" w:rsidRDefault="001A73AA" w:rsidP="001A73AA">
            <w:pPr>
              <w:pStyle w:val="ListParagraph"/>
              <w:rPr>
                <w:rFonts w:ascii="Book Antiqua" w:hAnsi="Book Antiqua"/>
              </w:rPr>
            </w:pPr>
          </w:p>
          <w:p w14:paraId="74A05048" w14:textId="54C4343A" w:rsidR="001A73AA" w:rsidRPr="00652BE3" w:rsidRDefault="001A73AA" w:rsidP="001A73AA">
            <w:pPr>
              <w:pStyle w:val="ListParagraph"/>
              <w:rPr>
                <w:rFonts w:ascii="Book Antiqua" w:hAnsi="Book Antiqua"/>
                <w:i/>
                <w:iCs/>
              </w:rPr>
            </w:pPr>
            <w:r w:rsidRPr="00652BE3">
              <w:rPr>
                <w:rFonts w:ascii="Book Antiqua" w:hAnsi="Book Antiqua"/>
              </w:rPr>
              <w:lastRenderedPageBreak/>
              <w:t xml:space="preserve">Colleagues need to follow guidance re-testing and self-isolating. Immediate information to contact@learningandwellbeing.org . </w:t>
            </w:r>
          </w:p>
          <w:p w14:paraId="2ED640A6" w14:textId="77777777" w:rsidR="001A73AA" w:rsidRPr="00652BE3" w:rsidRDefault="001A73AA" w:rsidP="001A73AA">
            <w:pPr>
              <w:ind w:left="720"/>
              <w:rPr>
                <w:rFonts w:ascii="Book Antiqua" w:hAnsi="Book Antiqua"/>
                <w:i/>
                <w:iCs/>
              </w:rPr>
            </w:pPr>
          </w:p>
          <w:p w14:paraId="4534C408" w14:textId="3443F9E3" w:rsidR="001A73AA" w:rsidRPr="00652BE3" w:rsidRDefault="001A73AA" w:rsidP="001A73AA">
            <w:pPr>
              <w:ind w:left="720"/>
              <w:rPr>
                <w:rFonts w:ascii="Book Antiqua" w:hAnsi="Book Antiqua"/>
                <w:i/>
                <w:iCs/>
              </w:rPr>
            </w:pPr>
            <w:r w:rsidRPr="00652BE3">
              <w:rPr>
                <w:rFonts w:ascii="Book Antiqua" w:hAnsi="Book Antiqua"/>
                <w:i/>
                <w:iCs/>
              </w:rPr>
              <w:t>Government Definitions of what Close Contact Means – these are used to determined who needs to be Tracked and Traced:</w:t>
            </w:r>
          </w:p>
          <w:p w14:paraId="145133B6" w14:textId="77777777" w:rsidR="001A73AA" w:rsidRPr="00652BE3" w:rsidRDefault="001A73AA" w:rsidP="00025916">
            <w:pPr>
              <w:pStyle w:val="ListParagraph"/>
              <w:numPr>
                <w:ilvl w:val="0"/>
                <w:numId w:val="4"/>
              </w:numPr>
              <w:contextualSpacing w:val="0"/>
              <w:textAlignment w:val="baseline"/>
              <w:rPr>
                <w:rFonts w:ascii="Book Antiqua" w:eastAsia="Times New Roman" w:hAnsi="Book Antiqua" w:cstheme="minorHAnsi"/>
              </w:rPr>
            </w:pPr>
            <w:r w:rsidRPr="00652BE3">
              <w:rPr>
                <w:rFonts w:ascii="Book Antiqua" w:eastAsia="Times New Roman" w:hAnsi="Book Antiqua" w:cstheme="minorHAnsi"/>
                <w:color w:val="000000"/>
              </w:rPr>
              <w:t>Direct close contacts – face to face contact with a case for any length of time, within 1 metre, including being coughed on, a face to face conversation, or unprotected physical contact.</w:t>
            </w:r>
          </w:p>
          <w:p w14:paraId="0A398791" w14:textId="77777777" w:rsidR="001A73AA" w:rsidRPr="00652BE3" w:rsidRDefault="001A73AA" w:rsidP="00025916">
            <w:pPr>
              <w:pStyle w:val="ListParagraph"/>
              <w:numPr>
                <w:ilvl w:val="0"/>
                <w:numId w:val="4"/>
              </w:numPr>
              <w:contextualSpacing w:val="0"/>
              <w:textAlignment w:val="baseline"/>
              <w:rPr>
                <w:rFonts w:ascii="Book Antiqua" w:eastAsia="Times New Roman" w:hAnsi="Book Antiqua" w:cstheme="minorHAnsi"/>
              </w:rPr>
            </w:pPr>
            <w:r w:rsidRPr="00652BE3">
              <w:rPr>
                <w:rFonts w:ascii="Book Antiqua" w:eastAsia="Times New Roman" w:hAnsi="Book Antiqua" w:cstheme="minorHAnsi"/>
                <w:color w:val="000000"/>
              </w:rPr>
              <w:t>Proximity contacts – extended close contact (within 1-2 metres for more than 15 minutes).</w:t>
            </w:r>
          </w:p>
          <w:p w14:paraId="6FFF3CC9" w14:textId="5A23D4E6" w:rsidR="001A73AA" w:rsidRPr="00652BE3" w:rsidRDefault="001A73AA" w:rsidP="00025916">
            <w:pPr>
              <w:pStyle w:val="ListParagraph"/>
              <w:numPr>
                <w:ilvl w:val="0"/>
                <w:numId w:val="4"/>
              </w:numPr>
              <w:contextualSpacing w:val="0"/>
              <w:textAlignment w:val="baseline"/>
              <w:rPr>
                <w:rFonts w:ascii="Book Antiqua" w:eastAsia="Times New Roman" w:hAnsi="Book Antiqua" w:cstheme="minorHAnsi"/>
              </w:rPr>
            </w:pPr>
            <w:r w:rsidRPr="00652BE3">
              <w:rPr>
                <w:rFonts w:ascii="Book Antiqua" w:eastAsia="Times New Roman" w:hAnsi="Book Antiqua" w:cstheme="minorHAnsi"/>
                <w:color w:val="000000"/>
              </w:rPr>
              <w:t xml:space="preserve">Traveling in a small vehicle with an infected person </w:t>
            </w:r>
          </w:p>
          <w:p w14:paraId="2BAB55FF" w14:textId="77777777" w:rsidR="001A73AA" w:rsidRPr="00652BE3" w:rsidRDefault="001A73AA" w:rsidP="001A73AA">
            <w:pPr>
              <w:pStyle w:val="ListParagraph"/>
              <w:ind w:left="1080"/>
              <w:contextualSpacing w:val="0"/>
              <w:textAlignment w:val="baseline"/>
              <w:rPr>
                <w:rFonts w:ascii="Book Antiqua" w:eastAsia="Times New Roman" w:hAnsi="Book Antiqua" w:cstheme="minorHAnsi"/>
              </w:rPr>
            </w:pPr>
          </w:p>
          <w:p w14:paraId="0C0844CC" w14:textId="77777777" w:rsidR="001A73AA" w:rsidRPr="00652BE3" w:rsidRDefault="001A73AA" w:rsidP="00025916">
            <w:pPr>
              <w:pStyle w:val="ListParagraph"/>
              <w:numPr>
                <w:ilvl w:val="0"/>
                <w:numId w:val="5"/>
              </w:numPr>
              <w:spacing w:after="160" w:line="259" w:lineRule="auto"/>
              <w:rPr>
                <w:rFonts w:ascii="Book Antiqua" w:hAnsi="Book Antiqua"/>
                <w:b/>
                <w:bCs/>
              </w:rPr>
            </w:pPr>
            <w:r w:rsidRPr="00652BE3">
              <w:rPr>
                <w:rFonts w:ascii="Book Antiqua" w:hAnsi="Book Antiqua"/>
                <w:b/>
                <w:bCs/>
              </w:rPr>
              <w:t>Respiratory Hygiene</w:t>
            </w:r>
          </w:p>
          <w:p w14:paraId="2371B01C" w14:textId="5D17169F" w:rsidR="001A73AA" w:rsidRPr="00652BE3" w:rsidRDefault="001A73AA" w:rsidP="001A73AA">
            <w:pPr>
              <w:pStyle w:val="ListParagraph"/>
              <w:spacing w:after="160" w:line="259" w:lineRule="auto"/>
              <w:rPr>
                <w:rFonts w:ascii="Book Antiqua" w:hAnsi="Book Antiqua"/>
              </w:rPr>
            </w:pPr>
            <w:r w:rsidRPr="00652BE3">
              <w:rPr>
                <w:rFonts w:ascii="Book Antiqua" w:hAnsi="Book Antiqua"/>
              </w:rPr>
              <w:t>Coughing &amp; sneezing into arms or into tissues (catch it, kill it, bin it).</w:t>
            </w:r>
          </w:p>
          <w:p w14:paraId="59CBAF32" w14:textId="77777777" w:rsidR="001A73AA" w:rsidRPr="00652BE3" w:rsidRDefault="001A73AA" w:rsidP="001A73AA">
            <w:pPr>
              <w:pStyle w:val="ListParagraph"/>
              <w:spacing w:after="160" w:line="259" w:lineRule="auto"/>
              <w:rPr>
                <w:rFonts w:ascii="Book Antiqua" w:hAnsi="Book Antiqua"/>
                <w:b/>
                <w:bCs/>
              </w:rPr>
            </w:pPr>
          </w:p>
          <w:p w14:paraId="36581CF8" w14:textId="77777777" w:rsidR="001A73AA" w:rsidRPr="00652BE3" w:rsidRDefault="001A73AA" w:rsidP="00025916">
            <w:pPr>
              <w:pStyle w:val="ListParagraph"/>
              <w:numPr>
                <w:ilvl w:val="0"/>
                <w:numId w:val="5"/>
              </w:numPr>
              <w:spacing w:after="160" w:line="259" w:lineRule="auto"/>
              <w:rPr>
                <w:rFonts w:ascii="Book Antiqua" w:hAnsi="Book Antiqua"/>
                <w:b/>
                <w:bCs/>
              </w:rPr>
            </w:pPr>
            <w:r w:rsidRPr="00652BE3">
              <w:rPr>
                <w:rFonts w:ascii="Book Antiqua" w:hAnsi="Book Antiqua"/>
                <w:b/>
                <w:bCs/>
              </w:rPr>
              <w:t>Hand Sanitisation</w:t>
            </w:r>
          </w:p>
          <w:p w14:paraId="5865C4F4" w14:textId="2A5C821D" w:rsidR="001A73AA" w:rsidRPr="00652BE3" w:rsidRDefault="001A73AA" w:rsidP="001A73AA">
            <w:pPr>
              <w:pStyle w:val="ListParagraph"/>
              <w:spacing w:after="160" w:line="259" w:lineRule="auto"/>
              <w:rPr>
                <w:rFonts w:ascii="Book Antiqua" w:hAnsi="Book Antiqua"/>
              </w:rPr>
            </w:pPr>
            <w:r w:rsidRPr="00652BE3">
              <w:rPr>
                <w:rFonts w:ascii="Book Antiqua" w:hAnsi="Book Antiqua"/>
              </w:rPr>
              <w:t xml:space="preserve">Washing hands/use hand sanitiser (containing at least 60% alcohol) prior to going into a setting, between contacts with different people/equipment and on leaving a setting </w:t>
            </w:r>
          </w:p>
          <w:p w14:paraId="39F84992" w14:textId="77777777" w:rsidR="001A73AA" w:rsidRPr="00652BE3" w:rsidRDefault="001A73AA" w:rsidP="001A73AA">
            <w:pPr>
              <w:pStyle w:val="ListParagraph"/>
              <w:spacing w:after="160" w:line="259" w:lineRule="auto"/>
              <w:rPr>
                <w:rFonts w:ascii="Book Antiqua" w:hAnsi="Book Antiqua"/>
              </w:rPr>
            </w:pPr>
          </w:p>
          <w:p w14:paraId="59FE97A1" w14:textId="77777777" w:rsidR="001A73AA" w:rsidRPr="00652BE3" w:rsidRDefault="001A73AA" w:rsidP="00025916">
            <w:pPr>
              <w:pStyle w:val="ListParagraph"/>
              <w:numPr>
                <w:ilvl w:val="0"/>
                <w:numId w:val="5"/>
              </w:numPr>
              <w:spacing w:after="160" w:line="259" w:lineRule="auto"/>
              <w:rPr>
                <w:rFonts w:ascii="Book Antiqua" w:hAnsi="Book Antiqua"/>
              </w:rPr>
            </w:pPr>
            <w:r w:rsidRPr="00652BE3">
              <w:rPr>
                <w:rFonts w:ascii="Book Antiqua" w:hAnsi="Book Antiqua"/>
                <w:b/>
                <w:bCs/>
              </w:rPr>
              <w:t>Work Surfaces</w:t>
            </w:r>
          </w:p>
          <w:p w14:paraId="6330A6C0" w14:textId="4A7438A2" w:rsidR="001A73AA" w:rsidRPr="00652BE3" w:rsidRDefault="001A73AA" w:rsidP="001A73AA">
            <w:pPr>
              <w:pStyle w:val="ListParagraph"/>
              <w:spacing w:after="160" w:line="259" w:lineRule="auto"/>
              <w:rPr>
                <w:rFonts w:ascii="Book Antiqua" w:eastAsia="Calibri" w:hAnsi="Book Antiqua" w:cstheme="minorHAnsi"/>
              </w:rPr>
            </w:pPr>
            <w:r w:rsidRPr="00652BE3">
              <w:rPr>
                <w:rFonts w:ascii="Book Antiqua" w:eastAsia="Calibri" w:hAnsi="Book Antiqua" w:cstheme="minorHAnsi"/>
              </w:rPr>
              <w:t xml:space="preserve">Check that all work surfaces and materials, e.g. table and chairs etc. have been cleaned using disinfectant or disinfectant wipes in accordance with government guidance </w:t>
            </w:r>
          </w:p>
          <w:p w14:paraId="67AD76BE" w14:textId="77777777" w:rsidR="001A73AA" w:rsidRPr="00652BE3" w:rsidRDefault="001A73AA" w:rsidP="001A73AA">
            <w:pPr>
              <w:pStyle w:val="ListParagraph"/>
              <w:spacing w:after="160" w:line="259" w:lineRule="auto"/>
              <w:rPr>
                <w:rFonts w:ascii="Book Antiqua" w:hAnsi="Book Antiqua"/>
              </w:rPr>
            </w:pPr>
          </w:p>
          <w:p w14:paraId="4689568F" w14:textId="77777777" w:rsidR="001A73AA" w:rsidRPr="00652BE3" w:rsidRDefault="001A73AA" w:rsidP="00025916">
            <w:pPr>
              <w:pStyle w:val="ListParagraph"/>
              <w:numPr>
                <w:ilvl w:val="0"/>
                <w:numId w:val="5"/>
              </w:numPr>
              <w:spacing w:after="160" w:line="259" w:lineRule="auto"/>
              <w:rPr>
                <w:rFonts w:ascii="Book Antiqua" w:hAnsi="Book Antiqua"/>
                <w:b/>
                <w:bCs/>
              </w:rPr>
            </w:pPr>
            <w:r w:rsidRPr="00652BE3">
              <w:rPr>
                <w:rFonts w:ascii="Book Antiqua" w:hAnsi="Book Antiqua"/>
                <w:b/>
                <w:bCs/>
              </w:rPr>
              <w:t>Face Coverings</w:t>
            </w:r>
          </w:p>
          <w:p w14:paraId="343D8F3D" w14:textId="3BEDB450" w:rsidR="001A73AA" w:rsidRPr="00652BE3" w:rsidRDefault="001A73AA" w:rsidP="001A73AA">
            <w:pPr>
              <w:pStyle w:val="ListParagraph"/>
              <w:spacing w:after="160" w:line="259" w:lineRule="auto"/>
              <w:rPr>
                <w:rFonts w:ascii="Book Antiqua" w:hAnsi="Book Antiqua"/>
              </w:rPr>
            </w:pPr>
            <w:r w:rsidRPr="00652BE3">
              <w:rPr>
                <w:rFonts w:ascii="Book Antiqua" w:hAnsi="Book Antiqua"/>
              </w:rPr>
              <w:t xml:space="preserve">Colleagues must wear face coverings when travelling on public transport. Face coverings (mask and visor) must </w:t>
            </w:r>
            <w:r w:rsidR="001C703C" w:rsidRPr="00652BE3">
              <w:rPr>
                <w:rFonts w:ascii="Book Antiqua" w:hAnsi="Book Antiqua"/>
              </w:rPr>
              <w:t>also be wore by LWP staff on all visits.</w:t>
            </w:r>
          </w:p>
          <w:p w14:paraId="5B84373E" w14:textId="77777777" w:rsidR="001A73AA" w:rsidRPr="00652BE3" w:rsidRDefault="001A73AA" w:rsidP="001A73AA">
            <w:pPr>
              <w:pStyle w:val="ListParagraph"/>
              <w:spacing w:after="160" w:line="259" w:lineRule="auto"/>
              <w:rPr>
                <w:rFonts w:ascii="Book Antiqua" w:hAnsi="Book Antiqua"/>
              </w:rPr>
            </w:pPr>
          </w:p>
          <w:p w14:paraId="354FAB63" w14:textId="12F6CAB8" w:rsidR="001C703C" w:rsidRPr="00652BE3" w:rsidRDefault="003D13C6" w:rsidP="00025916">
            <w:pPr>
              <w:pStyle w:val="ListParagraph"/>
              <w:numPr>
                <w:ilvl w:val="0"/>
                <w:numId w:val="5"/>
              </w:numPr>
              <w:spacing w:after="160" w:line="259" w:lineRule="auto"/>
              <w:rPr>
                <w:rFonts w:ascii="Book Antiqua" w:hAnsi="Book Antiqua"/>
                <w:b/>
                <w:bCs/>
              </w:rPr>
            </w:pPr>
            <w:r>
              <w:rPr>
                <w:rFonts w:ascii="Book Antiqua" w:hAnsi="Book Antiqua"/>
                <w:b/>
                <w:bCs/>
              </w:rPr>
              <w:t>Physical</w:t>
            </w:r>
            <w:r w:rsidR="001A73AA" w:rsidRPr="00652BE3">
              <w:rPr>
                <w:rFonts w:ascii="Book Antiqua" w:hAnsi="Book Antiqua"/>
                <w:b/>
                <w:bCs/>
              </w:rPr>
              <w:t xml:space="preserve"> Distancing</w:t>
            </w:r>
          </w:p>
          <w:p w14:paraId="1FFD7029" w14:textId="381FC184" w:rsidR="001A73AA" w:rsidRPr="00652BE3" w:rsidRDefault="001A73AA" w:rsidP="001C703C">
            <w:pPr>
              <w:pStyle w:val="ListParagraph"/>
              <w:spacing w:after="160" w:line="259" w:lineRule="auto"/>
              <w:rPr>
                <w:rFonts w:ascii="Book Antiqua" w:hAnsi="Book Antiqua"/>
                <w:b/>
                <w:bCs/>
              </w:rPr>
            </w:pPr>
            <w:r w:rsidRPr="00652BE3">
              <w:rPr>
                <w:rFonts w:ascii="Book Antiqua" w:hAnsi="Book Antiqua"/>
              </w:rPr>
              <w:t>In schools, visitors should try to keep 2m away from other adults.  It is recognised that it will often not be possible to keep 2m away from CYPs.   Where 2m is not possible, one’s preventative respiratory toolkit becomes more important.</w:t>
            </w:r>
          </w:p>
        </w:tc>
      </w:tr>
      <w:tr w:rsidR="001C703C" w:rsidRPr="00652BE3" w14:paraId="66976FA4" w14:textId="77777777" w:rsidTr="00687F0C">
        <w:tc>
          <w:tcPr>
            <w:tcW w:w="13948" w:type="dxa"/>
          </w:tcPr>
          <w:p w14:paraId="566DD7DF" w14:textId="0F3E6D68" w:rsidR="001C703C" w:rsidRPr="00652BE3" w:rsidRDefault="001C703C" w:rsidP="001A73AA">
            <w:pPr>
              <w:spacing w:after="160" w:line="259" w:lineRule="auto"/>
              <w:rPr>
                <w:rFonts w:ascii="Book Antiqua" w:hAnsi="Book Antiqua"/>
                <w:b/>
                <w:bCs/>
              </w:rPr>
            </w:pPr>
            <w:r w:rsidRPr="00652BE3">
              <w:rPr>
                <w:rFonts w:ascii="Book Antiqua" w:hAnsi="Book Antiqua"/>
                <w:b/>
                <w:bCs/>
              </w:rPr>
              <w:lastRenderedPageBreak/>
              <w:t xml:space="preserve">Essential </w:t>
            </w:r>
            <w:r w:rsidR="00B1541E" w:rsidRPr="00652BE3">
              <w:rPr>
                <w:rFonts w:ascii="Book Antiqua" w:hAnsi="Book Antiqua"/>
                <w:b/>
                <w:bCs/>
              </w:rPr>
              <w:t xml:space="preserve">face-to-face </w:t>
            </w:r>
            <w:r w:rsidRPr="00652BE3">
              <w:rPr>
                <w:rFonts w:ascii="Book Antiqua" w:hAnsi="Book Antiqua"/>
                <w:b/>
                <w:bCs/>
              </w:rPr>
              <w:t>work:</w:t>
            </w:r>
          </w:p>
          <w:p w14:paraId="04B2C758" w14:textId="7BA05904" w:rsidR="003D13C6" w:rsidRPr="009D7920" w:rsidRDefault="009D7920" w:rsidP="001A73AA">
            <w:pPr>
              <w:spacing w:after="160" w:line="259" w:lineRule="auto"/>
              <w:rPr>
                <w:rFonts w:ascii="Book Antiqua" w:hAnsi="Book Antiqua"/>
                <w:color w:val="ED7C31"/>
              </w:rPr>
            </w:pPr>
            <w:r w:rsidRPr="009D7920">
              <w:rPr>
                <w:rFonts w:ascii="Book Antiqua" w:hAnsi="Book Antiqua"/>
                <w:color w:val="ED7C31"/>
              </w:rPr>
              <w:t xml:space="preserve">As the presence of COVID-19 presents a real risk for face-to-face working, all work </w:t>
            </w:r>
            <w:r w:rsidR="003D13C6" w:rsidRPr="009D7920">
              <w:rPr>
                <w:rFonts w:ascii="Book Antiqua" w:hAnsi="Book Antiqua"/>
                <w:color w:val="ED7C31"/>
              </w:rPr>
              <w:t xml:space="preserve">that can be </w:t>
            </w:r>
            <w:r w:rsidRPr="009D7920">
              <w:rPr>
                <w:rFonts w:ascii="Book Antiqua" w:hAnsi="Book Antiqua"/>
                <w:color w:val="ED7C31"/>
              </w:rPr>
              <w:t>delivered</w:t>
            </w:r>
            <w:r w:rsidR="003D13C6" w:rsidRPr="009D7920">
              <w:rPr>
                <w:rFonts w:ascii="Book Antiqua" w:hAnsi="Book Antiqua"/>
                <w:color w:val="ED7C31"/>
              </w:rPr>
              <w:t xml:space="preserve"> virtually, will be </w:t>
            </w:r>
            <w:r w:rsidRPr="009D7920">
              <w:rPr>
                <w:rFonts w:ascii="Book Antiqua" w:hAnsi="Book Antiqua"/>
                <w:color w:val="ED7C31"/>
              </w:rPr>
              <w:t>completed through that medium</w:t>
            </w:r>
            <w:r w:rsidR="003D13C6" w:rsidRPr="009D7920">
              <w:rPr>
                <w:rFonts w:ascii="Book Antiqua" w:hAnsi="Book Antiqua"/>
                <w:color w:val="ED7C31"/>
              </w:rPr>
              <w:t>.</w:t>
            </w:r>
          </w:p>
          <w:p w14:paraId="66FD3462" w14:textId="35BBDF46" w:rsidR="001C703C" w:rsidRPr="00652BE3" w:rsidRDefault="001C703C" w:rsidP="001A73AA">
            <w:pPr>
              <w:spacing w:after="160" w:line="259" w:lineRule="auto"/>
              <w:rPr>
                <w:rFonts w:ascii="Book Antiqua" w:hAnsi="Book Antiqua"/>
              </w:rPr>
            </w:pPr>
            <w:r w:rsidRPr="00652BE3">
              <w:rPr>
                <w:rFonts w:ascii="Book Antiqua" w:hAnsi="Book Antiqua"/>
              </w:rPr>
              <w:t xml:space="preserve">Questions to be answers prior to agreeing a school </w:t>
            </w:r>
            <w:r w:rsidR="004E45C3">
              <w:rPr>
                <w:rFonts w:ascii="Book Antiqua" w:hAnsi="Book Antiqua"/>
              </w:rPr>
              <w:t>visits</w:t>
            </w:r>
            <w:r w:rsidR="00B1541E" w:rsidRPr="00652BE3">
              <w:rPr>
                <w:rFonts w:ascii="Book Antiqua" w:hAnsi="Book Antiqua"/>
              </w:rPr>
              <w:t xml:space="preserve"> (as guided by the A</w:t>
            </w:r>
            <w:r w:rsidR="00905DA1">
              <w:rPr>
                <w:rFonts w:ascii="Book Antiqua" w:hAnsi="Book Antiqua"/>
              </w:rPr>
              <w:t xml:space="preserve">ssociation of </w:t>
            </w:r>
            <w:r w:rsidR="00B1541E" w:rsidRPr="00652BE3">
              <w:rPr>
                <w:rFonts w:ascii="Book Antiqua" w:hAnsi="Book Antiqua"/>
              </w:rPr>
              <w:t>E</w:t>
            </w:r>
            <w:r w:rsidR="00905DA1">
              <w:rPr>
                <w:rFonts w:ascii="Book Antiqua" w:hAnsi="Book Antiqua"/>
              </w:rPr>
              <w:t xml:space="preserve">ducational </w:t>
            </w:r>
            <w:r w:rsidR="00B1541E" w:rsidRPr="00652BE3">
              <w:rPr>
                <w:rFonts w:ascii="Book Antiqua" w:hAnsi="Book Antiqua"/>
              </w:rPr>
              <w:t>P</w:t>
            </w:r>
            <w:r w:rsidR="00905DA1">
              <w:rPr>
                <w:rFonts w:ascii="Book Antiqua" w:hAnsi="Book Antiqua"/>
              </w:rPr>
              <w:t>sychologists</w:t>
            </w:r>
            <w:r w:rsidR="00B1541E" w:rsidRPr="00652BE3">
              <w:rPr>
                <w:rFonts w:ascii="Book Antiqua" w:hAnsi="Book Antiqua"/>
              </w:rPr>
              <w:t>).</w:t>
            </w:r>
          </w:p>
          <w:p w14:paraId="59A4A839" w14:textId="70D15FC9" w:rsidR="001C703C" w:rsidRPr="00652BE3" w:rsidRDefault="001C703C" w:rsidP="00025916">
            <w:pPr>
              <w:pStyle w:val="ListParagraph"/>
              <w:numPr>
                <w:ilvl w:val="0"/>
                <w:numId w:val="6"/>
              </w:numPr>
              <w:spacing w:after="160" w:line="259" w:lineRule="auto"/>
              <w:rPr>
                <w:rFonts w:ascii="Book Antiqua" w:hAnsi="Book Antiqua"/>
              </w:rPr>
            </w:pPr>
            <w:r w:rsidRPr="00652BE3">
              <w:rPr>
                <w:rFonts w:ascii="Book Antiqua" w:hAnsi="Book Antiqua"/>
              </w:rPr>
              <w:t>Will this visit achieve the attending goals or can they be met via other means?</w:t>
            </w:r>
          </w:p>
          <w:p w14:paraId="79BA6753" w14:textId="7F1ADDD3" w:rsidR="001C703C" w:rsidRPr="00652BE3" w:rsidRDefault="001C703C" w:rsidP="00025916">
            <w:pPr>
              <w:pStyle w:val="ListParagraph"/>
              <w:numPr>
                <w:ilvl w:val="0"/>
                <w:numId w:val="6"/>
              </w:numPr>
              <w:spacing w:after="160" w:line="259" w:lineRule="auto"/>
              <w:rPr>
                <w:rFonts w:ascii="Book Antiqua" w:hAnsi="Book Antiqua"/>
              </w:rPr>
            </w:pPr>
            <w:r w:rsidRPr="00652BE3">
              <w:rPr>
                <w:rFonts w:ascii="Book Antiqua" w:hAnsi="Book Antiqua"/>
              </w:rPr>
              <w:t>Is there a specific assessment question that cannot be answered unless face-to-face assessment work is done?</w:t>
            </w:r>
          </w:p>
          <w:p w14:paraId="24947584" w14:textId="2CA772BE" w:rsidR="001C703C" w:rsidRPr="00652BE3" w:rsidRDefault="001C703C" w:rsidP="00025916">
            <w:pPr>
              <w:pStyle w:val="ListParagraph"/>
              <w:numPr>
                <w:ilvl w:val="0"/>
                <w:numId w:val="7"/>
              </w:numPr>
              <w:spacing w:after="160" w:line="259" w:lineRule="auto"/>
              <w:ind w:left="1444" w:hanging="284"/>
              <w:rPr>
                <w:rFonts w:ascii="Book Antiqua" w:hAnsi="Book Antiqua"/>
              </w:rPr>
            </w:pPr>
            <w:r w:rsidRPr="00652BE3">
              <w:rPr>
                <w:rFonts w:ascii="Book Antiqua" w:hAnsi="Book Antiqua"/>
              </w:rPr>
              <w:t xml:space="preserve">are there competing </w:t>
            </w:r>
            <w:r w:rsidR="004E45C3">
              <w:rPr>
                <w:rFonts w:ascii="Book Antiqua" w:hAnsi="Book Antiqua"/>
              </w:rPr>
              <w:t>hypotheses</w:t>
            </w:r>
            <w:r w:rsidRPr="00652BE3">
              <w:rPr>
                <w:rFonts w:ascii="Book Antiqua" w:hAnsi="Book Antiqua"/>
              </w:rPr>
              <w:t xml:space="preserve"> that cannot be resolved</w:t>
            </w:r>
            <w:r w:rsidR="00B1541E" w:rsidRPr="00652BE3">
              <w:rPr>
                <w:rFonts w:ascii="Book Antiqua" w:hAnsi="Book Antiqua"/>
              </w:rPr>
              <w:t>?</w:t>
            </w:r>
          </w:p>
          <w:p w14:paraId="4FFB3008" w14:textId="6D9AF334" w:rsidR="001C703C" w:rsidRPr="00652BE3" w:rsidRDefault="001C703C" w:rsidP="00025916">
            <w:pPr>
              <w:pStyle w:val="ListParagraph"/>
              <w:numPr>
                <w:ilvl w:val="0"/>
                <w:numId w:val="7"/>
              </w:numPr>
              <w:spacing w:after="160" w:line="259" w:lineRule="auto"/>
              <w:ind w:left="1444" w:hanging="284"/>
              <w:rPr>
                <w:rFonts w:ascii="Book Antiqua" w:hAnsi="Book Antiqua"/>
              </w:rPr>
            </w:pPr>
            <w:r w:rsidRPr="00652BE3">
              <w:rPr>
                <w:rFonts w:ascii="Book Antiqua" w:hAnsi="Book Antiqua"/>
              </w:rPr>
              <w:t>is there a different of opinion about the child’s needs that canno</w:t>
            </w:r>
            <w:r w:rsidR="00B1541E" w:rsidRPr="00652BE3">
              <w:rPr>
                <w:rFonts w:ascii="Book Antiqua" w:hAnsi="Book Antiqua"/>
              </w:rPr>
              <w:t>t</w:t>
            </w:r>
            <w:r w:rsidRPr="00652BE3">
              <w:rPr>
                <w:rFonts w:ascii="Book Antiqua" w:hAnsi="Book Antiqua"/>
              </w:rPr>
              <w:t xml:space="preserve"> be resolved</w:t>
            </w:r>
            <w:r w:rsidR="00B1541E" w:rsidRPr="00652BE3">
              <w:rPr>
                <w:rFonts w:ascii="Book Antiqua" w:hAnsi="Book Antiqua"/>
              </w:rPr>
              <w:t>?</w:t>
            </w:r>
          </w:p>
          <w:p w14:paraId="0DB6728D" w14:textId="651E0B70" w:rsidR="001C703C" w:rsidRPr="00652BE3" w:rsidRDefault="001C703C" w:rsidP="00025916">
            <w:pPr>
              <w:pStyle w:val="ListParagraph"/>
              <w:numPr>
                <w:ilvl w:val="0"/>
                <w:numId w:val="7"/>
              </w:numPr>
              <w:spacing w:after="160" w:line="259" w:lineRule="auto"/>
              <w:ind w:left="1444" w:hanging="284"/>
              <w:rPr>
                <w:rFonts w:ascii="Book Antiqua" w:hAnsi="Book Antiqua"/>
              </w:rPr>
            </w:pPr>
            <w:r w:rsidRPr="00652BE3">
              <w:rPr>
                <w:rFonts w:ascii="Book Antiqua" w:hAnsi="Book Antiqua"/>
              </w:rPr>
              <w:t>is there information needed to determine provision needed for the child</w:t>
            </w:r>
            <w:r w:rsidR="00B1541E" w:rsidRPr="00652BE3">
              <w:rPr>
                <w:rFonts w:ascii="Book Antiqua" w:hAnsi="Book Antiqua"/>
              </w:rPr>
              <w:t>?</w:t>
            </w:r>
          </w:p>
          <w:p w14:paraId="1D26F71C" w14:textId="69F6847C" w:rsidR="001C703C" w:rsidRPr="00652BE3" w:rsidRDefault="001C703C" w:rsidP="00025916">
            <w:pPr>
              <w:pStyle w:val="ListParagraph"/>
              <w:numPr>
                <w:ilvl w:val="0"/>
                <w:numId w:val="8"/>
              </w:numPr>
              <w:spacing w:after="160" w:line="259" w:lineRule="auto"/>
              <w:rPr>
                <w:rFonts w:ascii="Book Antiqua" w:hAnsi="Book Antiqua"/>
              </w:rPr>
            </w:pPr>
            <w:r w:rsidRPr="00652BE3">
              <w:rPr>
                <w:rFonts w:ascii="Book Antiqua" w:hAnsi="Book Antiqua"/>
              </w:rPr>
              <w:t xml:space="preserve">If the specific assessment is not done, would this have a </w:t>
            </w:r>
            <w:r w:rsidR="00B1541E" w:rsidRPr="00652BE3">
              <w:rPr>
                <w:rFonts w:ascii="Book Antiqua" w:hAnsi="Book Antiqua"/>
              </w:rPr>
              <w:t>significant,</w:t>
            </w:r>
            <w:r w:rsidRPr="00652BE3">
              <w:rPr>
                <w:rFonts w:ascii="Book Antiqua" w:hAnsi="Book Antiqua"/>
              </w:rPr>
              <w:t xml:space="preserve"> negative consequent for the child?</w:t>
            </w:r>
          </w:p>
          <w:p w14:paraId="6F7F09EF" w14:textId="77777777" w:rsidR="001C703C" w:rsidRPr="00652BE3" w:rsidRDefault="001C703C" w:rsidP="00025916">
            <w:pPr>
              <w:pStyle w:val="ListParagraph"/>
              <w:numPr>
                <w:ilvl w:val="0"/>
                <w:numId w:val="8"/>
              </w:numPr>
              <w:spacing w:after="160" w:line="259" w:lineRule="auto"/>
              <w:rPr>
                <w:rFonts w:ascii="Book Antiqua" w:hAnsi="Book Antiqua"/>
              </w:rPr>
            </w:pPr>
            <w:r w:rsidRPr="00652BE3">
              <w:rPr>
                <w:rFonts w:ascii="Book Antiqua" w:hAnsi="Book Antiqua"/>
              </w:rPr>
              <w:t>Would an assessment without direct work still allow the identification of appropriate next steps and form the basis for appropriate action?</w:t>
            </w:r>
          </w:p>
          <w:p w14:paraId="50FB9B13" w14:textId="77777777" w:rsidR="001C703C" w:rsidRPr="00652BE3" w:rsidRDefault="001C703C" w:rsidP="00025916">
            <w:pPr>
              <w:pStyle w:val="ListParagraph"/>
              <w:numPr>
                <w:ilvl w:val="0"/>
                <w:numId w:val="8"/>
              </w:numPr>
              <w:spacing w:after="160" w:line="259" w:lineRule="auto"/>
              <w:rPr>
                <w:rFonts w:ascii="Book Antiqua" w:hAnsi="Book Antiqua"/>
              </w:rPr>
            </w:pPr>
            <w:r w:rsidRPr="00652BE3">
              <w:rPr>
                <w:rFonts w:ascii="Book Antiqua" w:hAnsi="Book Antiqua"/>
              </w:rPr>
              <w:t>Is the request based on a misunderstanding? (e.g. a cognitive assessment is required to support an EHCNA)</w:t>
            </w:r>
          </w:p>
          <w:p w14:paraId="41D1FF97" w14:textId="77777777" w:rsidR="003D13C6" w:rsidRDefault="001C703C" w:rsidP="00025916">
            <w:pPr>
              <w:pStyle w:val="ListParagraph"/>
              <w:numPr>
                <w:ilvl w:val="0"/>
                <w:numId w:val="8"/>
              </w:numPr>
              <w:spacing w:after="160" w:line="259" w:lineRule="auto"/>
              <w:rPr>
                <w:rFonts w:ascii="Book Antiqua" w:hAnsi="Book Antiqua"/>
              </w:rPr>
            </w:pPr>
            <w:r w:rsidRPr="00652BE3">
              <w:rPr>
                <w:rFonts w:ascii="Book Antiqua" w:hAnsi="Book Antiqua"/>
              </w:rPr>
              <w:t>Is it possible to introduce an alternative approach, such as consultation?</w:t>
            </w:r>
          </w:p>
          <w:p w14:paraId="0614CA09" w14:textId="697F8173" w:rsidR="003D13C6" w:rsidRPr="003D13C6" w:rsidRDefault="003D13C6" w:rsidP="003D13C6">
            <w:pPr>
              <w:spacing w:after="160" w:line="259" w:lineRule="auto"/>
              <w:rPr>
                <w:rFonts w:ascii="Book Antiqua" w:hAnsi="Book Antiqua"/>
                <w:color w:val="ED7C31"/>
              </w:rPr>
            </w:pPr>
            <w:r w:rsidRPr="003D13C6">
              <w:rPr>
                <w:rFonts w:ascii="Book Antiqua" w:hAnsi="Book Antiqua"/>
                <w:color w:val="ED7C31"/>
              </w:rPr>
              <w:t>We can foresee no situation where working with parents/carers and school staff cannot be completed virtually</w:t>
            </w:r>
            <w:r w:rsidR="005F53A7">
              <w:rPr>
                <w:rFonts w:ascii="Book Antiqua" w:hAnsi="Book Antiqua"/>
                <w:color w:val="ED7C31"/>
              </w:rPr>
              <w:t xml:space="preserve"> (including other professionals).</w:t>
            </w:r>
          </w:p>
        </w:tc>
      </w:tr>
    </w:tbl>
    <w:p w14:paraId="50E93461" w14:textId="77777777" w:rsidR="009A500D" w:rsidRPr="00652BE3" w:rsidRDefault="009A500D" w:rsidP="009A500D">
      <w:pPr>
        <w:rPr>
          <w:rFonts w:ascii="Book Antiqua" w:hAnsi="Book Antiqua"/>
        </w:rPr>
      </w:pPr>
    </w:p>
    <w:sectPr w:rsidR="009A500D" w:rsidRPr="00652BE3" w:rsidSect="003538E1">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013E9" w14:textId="77777777" w:rsidR="00462604" w:rsidRDefault="00462604" w:rsidP="00A00CA7">
      <w:r>
        <w:separator/>
      </w:r>
    </w:p>
  </w:endnote>
  <w:endnote w:type="continuationSeparator" w:id="0">
    <w:p w14:paraId="6EA035E2" w14:textId="77777777" w:rsidR="00462604" w:rsidRDefault="00462604" w:rsidP="00A0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4882657"/>
      <w:docPartObj>
        <w:docPartGallery w:val="Page Numbers (Bottom of Page)"/>
        <w:docPartUnique/>
      </w:docPartObj>
    </w:sdtPr>
    <w:sdtEndPr>
      <w:rPr>
        <w:noProof/>
      </w:rPr>
    </w:sdtEndPr>
    <w:sdtContent>
      <w:p w14:paraId="6A054B63" w14:textId="77777777" w:rsidR="00A00CA7" w:rsidRDefault="00A00C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054B64" w14:textId="77777777" w:rsidR="00A00CA7" w:rsidRDefault="00A00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917F8" w14:textId="77777777" w:rsidR="00462604" w:rsidRDefault="00462604" w:rsidP="00A00CA7">
      <w:r>
        <w:separator/>
      </w:r>
    </w:p>
  </w:footnote>
  <w:footnote w:type="continuationSeparator" w:id="0">
    <w:p w14:paraId="71D9C22C" w14:textId="77777777" w:rsidR="00462604" w:rsidRDefault="00462604" w:rsidP="00A00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1683B" w14:textId="47D9D837" w:rsidR="008C2F10" w:rsidRDefault="008C2F10" w:rsidP="008C2F10">
    <w:pPr>
      <w:pStyle w:val="Header"/>
      <w:jc w:val="center"/>
    </w:pPr>
    <w:r>
      <w:rPr>
        <w:noProof/>
      </w:rPr>
      <w:drawing>
        <wp:inline distT="0" distB="0" distL="0" distR="0" wp14:anchorId="2E7A0FBB" wp14:editId="512054AA">
          <wp:extent cx="830811" cy="608661"/>
          <wp:effectExtent l="0" t="0" r="0" b="127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2082" cy="616918"/>
                  </a:xfrm>
                  <a:prstGeom prst="rect">
                    <a:avLst/>
                  </a:prstGeom>
                </pic:spPr>
              </pic:pic>
            </a:graphicData>
          </a:graphic>
        </wp:inline>
      </w:drawing>
    </w:r>
  </w:p>
  <w:p w14:paraId="5BAEAA6A" w14:textId="77777777" w:rsidR="008C2F10" w:rsidRDefault="008C2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7036"/>
    <w:multiLevelType w:val="hybridMultilevel"/>
    <w:tmpl w:val="0C32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42D2D"/>
    <w:multiLevelType w:val="hybridMultilevel"/>
    <w:tmpl w:val="9C725C08"/>
    <w:lvl w:ilvl="0" w:tplc="3B94FB1E">
      <w:start w:val="1"/>
      <w:numFmt w:val="bullet"/>
      <w:lvlText w:val="-"/>
      <w:lvlJc w:val="left"/>
      <w:pPr>
        <w:tabs>
          <w:tab w:val="num" w:pos="1080"/>
        </w:tabs>
        <w:ind w:left="1080" w:hanging="360"/>
      </w:pPr>
      <w:rPr>
        <w:rFonts w:ascii="Calibri" w:hAnsi="Calibri" w:cs="Times New Roman" w:hint="default"/>
      </w:rPr>
    </w:lvl>
    <w:lvl w:ilvl="1" w:tplc="39864B6C">
      <w:start w:val="1"/>
      <w:numFmt w:val="bullet"/>
      <w:lvlText w:val="-"/>
      <w:lvlJc w:val="left"/>
      <w:pPr>
        <w:tabs>
          <w:tab w:val="num" w:pos="1800"/>
        </w:tabs>
        <w:ind w:left="1800" w:hanging="360"/>
      </w:pPr>
      <w:rPr>
        <w:rFonts w:ascii="Calibri" w:hAnsi="Calibri" w:cs="Times New Roman" w:hint="default"/>
      </w:rPr>
    </w:lvl>
    <w:lvl w:ilvl="2" w:tplc="FFAE705C">
      <w:start w:val="1"/>
      <w:numFmt w:val="bullet"/>
      <w:lvlText w:val="-"/>
      <w:lvlJc w:val="left"/>
      <w:pPr>
        <w:tabs>
          <w:tab w:val="num" w:pos="2520"/>
        </w:tabs>
        <w:ind w:left="2520" w:hanging="360"/>
      </w:pPr>
      <w:rPr>
        <w:rFonts w:ascii="Calibri" w:hAnsi="Calibri" w:cs="Times New Roman" w:hint="default"/>
      </w:rPr>
    </w:lvl>
    <w:lvl w:ilvl="3" w:tplc="0A0E2ED8">
      <w:start w:val="1"/>
      <w:numFmt w:val="bullet"/>
      <w:lvlText w:val="-"/>
      <w:lvlJc w:val="left"/>
      <w:pPr>
        <w:tabs>
          <w:tab w:val="num" w:pos="3240"/>
        </w:tabs>
        <w:ind w:left="3240" w:hanging="360"/>
      </w:pPr>
      <w:rPr>
        <w:rFonts w:ascii="Calibri" w:hAnsi="Calibri" w:cs="Times New Roman" w:hint="default"/>
      </w:rPr>
    </w:lvl>
    <w:lvl w:ilvl="4" w:tplc="8F02A72C">
      <w:start w:val="1"/>
      <w:numFmt w:val="bullet"/>
      <w:lvlText w:val="-"/>
      <w:lvlJc w:val="left"/>
      <w:pPr>
        <w:tabs>
          <w:tab w:val="num" w:pos="3960"/>
        </w:tabs>
        <w:ind w:left="3960" w:hanging="360"/>
      </w:pPr>
      <w:rPr>
        <w:rFonts w:ascii="Calibri" w:hAnsi="Calibri" w:cs="Times New Roman" w:hint="default"/>
      </w:rPr>
    </w:lvl>
    <w:lvl w:ilvl="5" w:tplc="C8643F7E">
      <w:start w:val="1"/>
      <w:numFmt w:val="bullet"/>
      <w:lvlText w:val="-"/>
      <w:lvlJc w:val="left"/>
      <w:pPr>
        <w:tabs>
          <w:tab w:val="num" w:pos="4680"/>
        </w:tabs>
        <w:ind w:left="4680" w:hanging="360"/>
      </w:pPr>
      <w:rPr>
        <w:rFonts w:ascii="Calibri" w:hAnsi="Calibri" w:cs="Times New Roman" w:hint="default"/>
      </w:rPr>
    </w:lvl>
    <w:lvl w:ilvl="6" w:tplc="354030D0">
      <w:start w:val="1"/>
      <w:numFmt w:val="bullet"/>
      <w:lvlText w:val="-"/>
      <w:lvlJc w:val="left"/>
      <w:pPr>
        <w:tabs>
          <w:tab w:val="num" w:pos="5400"/>
        </w:tabs>
        <w:ind w:left="5400" w:hanging="360"/>
      </w:pPr>
      <w:rPr>
        <w:rFonts w:ascii="Calibri" w:hAnsi="Calibri" w:cs="Times New Roman" w:hint="default"/>
      </w:rPr>
    </w:lvl>
    <w:lvl w:ilvl="7" w:tplc="1A966DEE">
      <w:start w:val="1"/>
      <w:numFmt w:val="bullet"/>
      <w:lvlText w:val="-"/>
      <w:lvlJc w:val="left"/>
      <w:pPr>
        <w:tabs>
          <w:tab w:val="num" w:pos="6120"/>
        </w:tabs>
        <w:ind w:left="6120" w:hanging="360"/>
      </w:pPr>
      <w:rPr>
        <w:rFonts w:ascii="Calibri" w:hAnsi="Calibri" w:cs="Times New Roman" w:hint="default"/>
      </w:rPr>
    </w:lvl>
    <w:lvl w:ilvl="8" w:tplc="C492AD26">
      <w:start w:val="1"/>
      <w:numFmt w:val="bullet"/>
      <w:lvlText w:val="-"/>
      <w:lvlJc w:val="left"/>
      <w:pPr>
        <w:tabs>
          <w:tab w:val="num" w:pos="6840"/>
        </w:tabs>
        <w:ind w:left="6840" w:hanging="360"/>
      </w:pPr>
      <w:rPr>
        <w:rFonts w:ascii="Calibri" w:hAnsi="Calibri" w:cs="Times New Roman" w:hint="default"/>
      </w:rPr>
    </w:lvl>
  </w:abstractNum>
  <w:abstractNum w:abstractNumId="2" w15:restartNumberingAfterBreak="0">
    <w:nsid w:val="1D4770E0"/>
    <w:multiLevelType w:val="hybridMultilevel"/>
    <w:tmpl w:val="F780B3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156671"/>
    <w:multiLevelType w:val="hybridMultilevel"/>
    <w:tmpl w:val="81A05B7A"/>
    <w:lvl w:ilvl="0" w:tplc="3B94FB1E">
      <w:start w:val="1"/>
      <w:numFmt w:val="bullet"/>
      <w:lvlText w:val="-"/>
      <w:lvlJc w:val="left"/>
      <w:pPr>
        <w:ind w:left="720" w:hanging="360"/>
      </w:pPr>
      <w:rPr>
        <w:rFonts w:ascii="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1088A"/>
    <w:multiLevelType w:val="hybridMultilevel"/>
    <w:tmpl w:val="8DBE2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B214C"/>
    <w:multiLevelType w:val="hybridMultilevel"/>
    <w:tmpl w:val="1A0A5EC4"/>
    <w:lvl w:ilvl="0" w:tplc="54C43A6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EFE3A59"/>
    <w:multiLevelType w:val="hybridMultilevel"/>
    <w:tmpl w:val="51A0E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00028B"/>
    <w:multiLevelType w:val="hybridMultilevel"/>
    <w:tmpl w:val="9CD2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EB2438"/>
    <w:multiLevelType w:val="hybridMultilevel"/>
    <w:tmpl w:val="1A0A5EC4"/>
    <w:lvl w:ilvl="0" w:tplc="54C43A6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682663E"/>
    <w:multiLevelType w:val="hybridMultilevel"/>
    <w:tmpl w:val="4D7CD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D521BD"/>
    <w:multiLevelType w:val="hybridMultilevel"/>
    <w:tmpl w:val="45287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3B187E"/>
    <w:multiLevelType w:val="hybridMultilevel"/>
    <w:tmpl w:val="5B9601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7E0BF6"/>
    <w:multiLevelType w:val="hybridMultilevel"/>
    <w:tmpl w:val="2848D5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1"/>
  </w:num>
  <w:num w:numId="5">
    <w:abstractNumId w:val="11"/>
  </w:num>
  <w:num w:numId="6">
    <w:abstractNumId w:val="6"/>
  </w:num>
  <w:num w:numId="7">
    <w:abstractNumId w:val="3"/>
  </w:num>
  <w:num w:numId="8">
    <w:abstractNumId w:val="7"/>
  </w:num>
  <w:num w:numId="9">
    <w:abstractNumId w:val="12"/>
  </w:num>
  <w:num w:numId="10">
    <w:abstractNumId w:val="2"/>
  </w:num>
  <w:num w:numId="11">
    <w:abstractNumId w:val="8"/>
  </w:num>
  <w:num w:numId="12">
    <w:abstractNumId w:val="0"/>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8E1"/>
    <w:rsid w:val="00025916"/>
    <w:rsid w:val="000263D1"/>
    <w:rsid w:val="00067580"/>
    <w:rsid w:val="000B4310"/>
    <w:rsid w:val="001116B3"/>
    <w:rsid w:val="00117C4D"/>
    <w:rsid w:val="0013099C"/>
    <w:rsid w:val="00151534"/>
    <w:rsid w:val="001A73AA"/>
    <w:rsid w:val="001C703C"/>
    <w:rsid w:val="0021529E"/>
    <w:rsid w:val="0027699E"/>
    <w:rsid w:val="002D1D59"/>
    <w:rsid w:val="00323653"/>
    <w:rsid w:val="003538E1"/>
    <w:rsid w:val="003644AC"/>
    <w:rsid w:val="003B11C4"/>
    <w:rsid w:val="003D13C6"/>
    <w:rsid w:val="004000D7"/>
    <w:rsid w:val="00407A40"/>
    <w:rsid w:val="00432412"/>
    <w:rsid w:val="00462604"/>
    <w:rsid w:val="004E45C3"/>
    <w:rsid w:val="00504E43"/>
    <w:rsid w:val="00563376"/>
    <w:rsid w:val="005C5530"/>
    <w:rsid w:val="005F53A7"/>
    <w:rsid w:val="006042DF"/>
    <w:rsid w:val="00620499"/>
    <w:rsid w:val="00644945"/>
    <w:rsid w:val="00652BE3"/>
    <w:rsid w:val="00687B19"/>
    <w:rsid w:val="006A15D7"/>
    <w:rsid w:val="007850D9"/>
    <w:rsid w:val="007908F4"/>
    <w:rsid w:val="007B2D52"/>
    <w:rsid w:val="00802A6C"/>
    <w:rsid w:val="00895CAF"/>
    <w:rsid w:val="008C2F10"/>
    <w:rsid w:val="008E008B"/>
    <w:rsid w:val="008E5893"/>
    <w:rsid w:val="00905DA1"/>
    <w:rsid w:val="00933087"/>
    <w:rsid w:val="00943949"/>
    <w:rsid w:val="00987BA7"/>
    <w:rsid w:val="009A500D"/>
    <w:rsid w:val="009D7920"/>
    <w:rsid w:val="00A00CA7"/>
    <w:rsid w:val="00A03A9D"/>
    <w:rsid w:val="00A72F5B"/>
    <w:rsid w:val="00A75D5E"/>
    <w:rsid w:val="00B1541E"/>
    <w:rsid w:val="00B4646D"/>
    <w:rsid w:val="00B718E3"/>
    <w:rsid w:val="00B824EB"/>
    <w:rsid w:val="00B8434C"/>
    <w:rsid w:val="00B94003"/>
    <w:rsid w:val="00BD24DC"/>
    <w:rsid w:val="00BE53DC"/>
    <w:rsid w:val="00BE54EE"/>
    <w:rsid w:val="00BF72C4"/>
    <w:rsid w:val="00C00DFC"/>
    <w:rsid w:val="00C15F67"/>
    <w:rsid w:val="00CF43C1"/>
    <w:rsid w:val="00D23DCD"/>
    <w:rsid w:val="00D5293B"/>
    <w:rsid w:val="00D52CB3"/>
    <w:rsid w:val="00DA2219"/>
    <w:rsid w:val="00EC1C4F"/>
    <w:rsid w:val="00FB5CCC"/>
    <w:rsid w:val="00FC1CFE"/>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4A25"/>
  <w15:chartTrackingRefBased/>
  <w15:docId w15:val="{E3F116CB-3466-420A-A54F-70CAE086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D59"/>
    <w:rPr>
      <w:color w:val="0000FF" w:themeColor="hyperlink"/>
      <w:u w:val="single"/>
    </w:rPr>
  </w:style>
  <w:style w:type="character" w:styleId="UnresolvedMention">
    <w:name w:val="Unresolved Mention"/>
    <w:basedOn w:val="DefaultParagraphFont"/>
    <w:uiPriority w:val="99"/>
    <w:semiHidden/>
    <w:unhideWhenUsed/>
    <w:rsid w:val="002D1D59"/>
    <w:rPr>
      <w:color w:val="605E5C"/>
      <w:shd w:val="clear" w:color="auto" w:fill="E1DFDD"/>
    </w:rPr>
  </w:style>
  <w:style w:type="paragraph" w:styleId="ListParagraph">
    <w:name w:val="List Paragraph"/>
    <w:basedOn w:val="Normal"/>
    <w:uiPriority w:val="34"/>
    <w:qFormat/>
    <w:rsid w:val="00B718E3"/>
    <w:pPr>
      <w:ind w:left="720"/>
      <w:contextualSpacing/>
    </w:pPr>
  </w:style>
  <w:style w:type="character" w:styleId="CommentReference">
    <w:name w:val="annotation reference"/>
    <w:basedOn w:val="DefaultParagraphFont"/>
    <w:uiPriority w:val="99"/>
    <w:semiHidden/>
    <w:unhideWhenUsed/>
    <w:rsid w:val="00943949"/>
    <w:rPr>
      <w:sz w:val="16"/>
      <w:szCs w:val="16"/>
    </w:rPr>
  </w:style>
  <w:style w:type="paragraph" w:styleId="CommentText">
    <w:name w:val="annotation text"/>
    <w:basedOn w:val="Normal"/>
    <w:link w:val="CommentTextChar"/>
    <w:uiPriority w:val="99"/>
    <w:semiHidden/>
    <w:unhideWhenUsed/>
    <w:rsid w:val="00943949"/>
    <w:rPr>
      <w:sz w:val="20"/>
      <w:szCs w:val="20"/>
    </w:rPr>
  </w:style>
  <w:style w:type="character" w:customStyle="1" w:styleId="CommentTextChar">
    <w:name w:val="Comment Text Char"/>
    <w:basedOn w:val="DefaultParagraphFont"/>
    <w:link w:val="CommentText"/>
    <w:uiPriority w:val="99"/>
    <w:semiHidden/>
    <w:rsid w:val="00943949"/>
    <w:rPr>
      <w:sz w:val="20"/>
      <w:szCs w:val="20"/>
    </w:rPr>
  </w:style>
  <w:style w:type="paragraph" w:styleId="CommentSubject">
    <w:name w:val="annotation subject"/>
    <w:basedOn w:val="CommentText"/>
    <w:next w:val="CommentText"/>
    <w:link w:val="CommentSubjectChar"/>
    <w:uiPriority w:val="99"/>
    <w:semiHidden/>
    <w:unhideWhenUsed/>
    <w:rsid w:val="00943949"/>
    <w:rPr>
      <w:b/>
      <w:bCs/>
    </w:rPr>
  </w:style>
  <w:style w:type="character" w:customStyle="1" w:styleId="CommentSubjectChar">
    <w:name w:val="Comment Subject Char"/>
    <w:basedOn w:val="CommentTextChar"/>
    <w:link w:val="CommentSubject"/>
    <w:uiPriority w:val="99"/>
    <w:semiHidden/>
    <w:rsid w:val="00943949"/>
    <w:rPr>
      <w:b/>
      <w:bCs/>
      <w:sz w:val="20"/>
      <w:szCs w:val="20"/>
    </w:rPr>
  </w:style>
  <w:style w:type="paragraph" w:styleId="BalloonText">
    <w:name w:val="Balloon Text"/>
    <w:basedOn w:val="Normal"/>
    <w:link w:val="BalloonTextChar"/>
    <w:uiPriority w:val="99"/>
    <w:semiHidden/>
    <w:unhideWhenUsed/>
    <w:rsid w:val="00943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949"/>
    <w:rPr>
      <w:rFonts w:ascii="Segoe UI" w:hAnsi="Segoe UI" w:cs="Segoe UI"/>
      <w:sz w:val="18"/>
      <w:szCs w:val="18"/>
    </w:rPr>
  </w:style>
  <w:style w:type="character" w:styleId="FollowedHyperlink">
    <w:name w:val="FollowedHyperlink"/>
    <w:basedOn w:val="DefaultParagraphFont"/>
    <w:uiPriority w:val="99"/>
    <w:semiHidden/>
    <w:unhideWhenUsed/>
    <w:rsid w:val="006A15D7"/>
    <w:rPr>
      <w:color w:val="800080" w:themeColor="followedHyperlink"/>
      <w:u w:val="single"/>
    </w:rPr>
  </w:style>
  <w:style w:type="paragraph" w:customStyle="1" w:styleId="Default">
    <w:name w:val="Default"/>
    <w:rsid w:val="00895CAF"/>
    <w:pPr>
      <w:autoSpaceDE w:val="0"/>
      <w:autoSpaceDN w:val="0"/>
      <w:adjustRightInd w:val="0"/>
    </w:pPr>
    <w:rPr>
      <w:color w:val="000000"/>
    </w:rPr>
  </w:style>
  <w:style w:type="paragraph" w:styleId="Header">
    <w:name w:val="header"/>
    <w:basedOn w:val="Normal"/>
    <w:link w:val="HeaderChar"/>
    <w:uiPriority w:val="99"/>
    <w:unhideWhenUsed/>
    <w:rsid w:val="00A00CA7"/>
    <w:pPr>
      <w:tabs>
        <w:tab w:val="center" w:pos="4513"/>
        <w:tab w:val="right" w:pos="9026"/>
      </w:tabs>
    </w:pPr>
  </w:style>
  <w:style w:type="character" w:customStyle="1" w:styleId="HeaderChar">
    <w:name w:val="Header Char"/>
    <w:basedOn w:val="DefaultParagraphFont"/>
    <w:link w:val="Header"/>
    <w:uiPriority w:val="99"/>
    <w:rsid w:val="00A00CA7"/>
  </w:style>
  <w:style w:type="paragraph" w:styleId="Footer">
    <w:name w:val="footer"/>
    <w:basedOn w:val="Normal"/>
    <w:link w:val="FooterChar"/>
    <w:uiPriority w:val="99"/>
    <w:unhideWhenUsed/>
    <w:rsid w:val="00A00CA7"/>
    <w:pPr>
      <w:tabs>
        <w:tab w:val="center" w:pos="4513"/>
        <w:tab w:val="right" w:pos="9026"/>
      </w:tabs>
    </w:pPr>
  </w:style>
  <w:style w:type="character" w:customStyle="1" w:styleId="FooterChar">
    <w:name w:val="Footer Char"/>
    <w:basedOn w:val="DefaultParagraphFont"/>
    <w:link w:val="Footer"/>
    <w:uiPriority w:val="99"/>
    <w:rsid w:val="00A00CA7"/>
  </w:style>
  <w:style w:type="paragraph" w:customStyle="1" w:styleId="paragraph">
    <w:name w:val="paragraph"/>
    <w:basedOn w:val="Normal"/>
    <w:rsid w:val="00B8434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8434C"/>
  </w:style>
  <w:style w:type="character" w:customStyle="1" w:styleId="eop">
    <w:name w:val="eop"/>
    <w:basedOn w:val="DefaultParagraphFont"/>
    <w:rsid w:val="00B8434C"/>
  </w:style>
  <w:style w:type="character" w:styleId="Mention">
    <w:name w:val="Mention"/>
    <w:basedOn w:val="DefaultParagraphFont"/>
    <w:uiPriority w:val="99"/>
    <w:unhideWhenUsed/>
    <w:rsid w:val="001116B3"/>
    <w:rPr>
      <w:color w:val="2B579A"/>
      <w:shd w:val="clear" w:color="auto" w:fill="E1DFDD"/>
    </w:rPr>
  </w:style>
  <w:style w:type="table" w:styleId="TableGrid">
    <w:name w:val="Table Grid"/>
    <w:basedOn w:val="TableNormal"/>
    <w:uiPriority w:val="59"/>
    <w:rsid w:val="009A5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52412">
      <w:bodyDiv w:val="1"/>
      <w:marLeft w:val="0"/>
      <w:marRight w:val="0"/>
      <w:marTop w:val="0"/>
      <w:marBottom w:val="0"/>
      <w:divBdr>
        <w:top w:val="none" w:sz="0" w:space="0" w:color="auto"/>
        <w:left w:val="none" w:sz="0" w:space="0" w:color="auto"/>
        <w:bottom w:val="none" w:sz="0" w:space="0" w:color="auto"/>
        <w:right w:val="none" w:sz="0" w:space="0" w:color="auto"/>
      </w:divBdr>
    </w:div>
    <w:div w:id="336687548">
      <w:bodyDiv w:val="1"/>
      <w:marLeft w:val="0"/>
      <w:marRight w:val="0"/>
      <w:marTop w:val="0"/>
      <w:marBottom w:val="0"/>
      <w:divBdr>
        <w:top w:val="none" w:sz="0" w:space="0" w:color="auto"/>
        <w:left w:val="none" w:sz="0" w:space="0" w:color="auto"/>
        <w:bottom w:val="none" w:sz="0" w:space="0" w:color="auto"/>
        <w:right w:val="none" w:sz="0" w:space="0" w:color="auto"/>
      </w:divBdr>
    </w:div>
    <w:div w:id="383411373">
      <w:bodyDiv w:val="1"/>
      <w:marLeft w:val="0"/>
      <w:marRight w:val="0"/>
      <w:marTop w:val="0"/>
      <w:marBottom w:val="0"/>
      <w:divBdr>
        <w:top w:val="none" w:sz="0" w:space="0" w:color="auto"/>
        <w:left w:val="none" w:sz="0" w:space="0" w:color="auto"/>
        <w:bottom w:val="none" w:sz="0" w:space="0" w:color="auto"/>
        <w:right w:val="none" w:sz="0" w:space="0" w:color="auto"/>
      </w:divBdr>
      <w:divsChild>
        <w:div w:id="457912870">
          <w:marLeft w:val="0"/>
          <w:marRight w:val="0"/>
          <w:marTop w:val="0"/>
          <w:marBottom w:val="0"/>
          <w:divBdr>
            <w:top w:val="none" w:sz="0" w:space="0" w:color="auto"/>
            <w:left w:val="none" w:sz="0" w:space="0" w:color="auto"/>
            <w:bottom w:val="none" w:sz="0" w:space="0" w:color="auto"/>
            <w:right w:val="none" w:sz="0" w:space="0" w:color="auto"/>
          </w:divBdr>
        </w:div>
        <w:div w:id="1635451044">
          <w:marLeft w:val="0"/>
          <w:marRight w:val="0"/>
          <w:marTop w:val="0"/>
          <w:marBottom w:val="0"/>
          <w:divBdr>
            <w:top w:val="none" w:sz="0" w:space="0" w:color="auto"/>
            <w:left w:val="none" w:sz="0" w:space="0" w:color="auto"/>
            <w:bottom w:val="none" w:sz="0" w:space="0" w:color="auto"/>
            <w:right w:val="none" w:sz="0" w:space="0" w:color="auto"/>
          </w:divBdr>
        </w:div>
        <w:div w:id="157427705">
          <w:marLeft w:val="0"/>
          <w:marRight w:val="0"/>
          <w:marTop w:val="0"/>
          <w:marBottom w:val="0"/>
          <w:divBdr>
            <w:top w:val="none" w:sz="0" w:space="0" w:color="auto"/>
            <w:left w:val="none" w:sz="0" w:space="0" w:color="auto"/>
            <w:bottom w:val="none" w:sz="0" w:space="0" w:color="auto"/>
            <w:right w:val="none" w:sz="0" w:space="0" w:color="auto"/>
          </w:divBdr>
        </w:div>
      </w:divsChild>
    </w:div>
    <w:div w:id="481386884">
      <w:bodyDiv w:val="1"/>
      <w:marLeft w:val="0"/>
      <w:marRight w:val="0"/>
      <w:marTop w:val="0"/>
      <w:marBottom w:val="0"/>
      <w:divBdr>
        <w:top w:val="none" w:sz="0" w:space="0" w:color="auto"/>
        <w:left w:val="none" w:sz="0" w:space="0" w:color="auto"/>
        <w:bottom w:val="none" w:sz="0" w:space="0" w:color="auto"/>
        <w:right w:val="none" w:sz="0" w:space="0" w:color="auto"/>
      </w:divBdr>
      <w:divsChild>
        <w:div w:id="1173839148">
          <w:marLeft w:val="0"/>
          <w:marRight w:val="0"/>
          <w:marTop w:val="0"/>
          <w:marBottom w:val="0"/>
          <w:divBdr>
            <w:top w:val="none" w:sz="0" w:space="0" w:color="auto"/>
            <w:left w:val="none" w:sz="0" w:space="0" w:color="auto"/>
            <w:bottom w:val="none" w:sz="0" w:space="0" w:color="auto"/>
            <w:right w:val="none" w:sz="0" w:space="0" w:color="auto"/>
          </w:divBdr>
        </w:div>
        <w:div w:id="272320462">
          <w:marLeft w:val="0"/>
          <w:marRight w:val="0"/>
          <w:marTop w:val="0"/>
          <w:marBottom w:val="0"/>
          <w:divBdr>
            <w:top w:val="none" w:sz="0" w:space="0" w:color="auto"/>
            <w:left w:val="none" w:sz="0" w:space="0" w:color="auto"/>
            <w:bottom w:val="none" w:sz="0" w:space="0" w:color="auto"/>
            <w:right w:val="none" w:sz="0" w:space="0" w:color="auto"/>
          </w:divBdr>
        </w:div>
        <w:div w:id="1751925500">
          <w:marLeft w:val="0"/>
          <w:marRight w:val="0"/>
          <w:marTop w:val="0"/>
          <w:marBottom w:val="0"/>
          <w:divBdr>
            <w:top w:val="none" w:sz="0" w:space="0" w:color="auto"/>
            <w:left w:val="none" w:sz="0" w:space="0" w:color="auto"/>
            <w:bottom w:val="none" w:sz="0" w:space="0" w:color="auto"/>
            <w:right w:val="none" w:sz="0" w:space="0" w:color="auto"/>
          </w:divBdr>
        </w:div>
        <w:div w:id="1621691558">
          <w:marLeft w:val="0"/>
          <w:marRight w:val="0"/>
          <w:marTop w:val="0"/>
          <w:marBottom w:val="0"/>
          <w:divBdr>
            <w:top w:val="none" w:sz="0" w:space="0" w:color="auto"/>
            <w:left w:val="none" w:sz="0" w:space="0" w:color="auto"/>
            <w:bottom w:val="none" w:sz="0" w:space="0" w:color="auto"/>
            <w:right w:val="none" w:sz="0" w:space="0" w:color="auto"/>
          </w:divBdr>
        </w:div>
        <w:div w:id="542208820">
          <w:marLeft w:val="0"/>
          <w:marRight w:val="0"/>
          <w:marTop w:val="0"/>
          <w:marBottom w:val="0"/>
          <w:divBdr>
            <w:top w:val="none" w:sz="0" w:space="0" w:color="auto"/>
            <w:left w:val="none" w:sz="0" w:space="0" w:color="auto"/>
            <w:bottom w:val="none" w:sz="0" w:space="0" w:color="auto"/>
            <w:right w:val="none" w:sz="0" w:space="0" w:color="auto"/>
          </w:divBdr>
        </w:div>
        <w:div w:id="1597054866">
          <w:marLeft w:val="0"/>
          <w:marRight w:val="0"/>
          <w:marTop w:val="0"/>
          <w:marBottom w:val="0"/>
          <w:divBdr>
            <w:top w:val="none" w:sz="0" w:space="0" w:color="auto"/>
            <w:left w:val="none" w:sz="0" w:space="0" w:color="auto"/>
            <w:bottom w:val="none" w:sz="0" w:space="0" w:color="auto"/>
            <w:right w:val="none" w:sz="0" w:space="0" w:color="auto"/>
          </w:divBdr>
        </w:div>
        <w:div w:id="1920366567">
          <w:marLeft w:val="0"/>
          <w:marRight w:val="0"/>
          <w:marTop w:val="0"/>
          <w:marBottom w:val="0"/>
          <w:divBdr>
            <w:top w:val="none" w:sz="0" w:space="0" w:color="auto"/>
            <w:left w:val="none" w:sz="0" w:space="0" w:color="auto"/>
            <w:bottom w:val="none" w:sz="0" w:space="0" w:color="auto"/>
            <w:right w:val="none" w:sz="0" w:space="0" w:color="auto"/>
          </w:divBdr>
        </w:div>
        <w:div w:id="1865901626">
          <w:marLeft w:val="0"/>
          <w:marRight w:val="0"/>
          <w:marTop w:val="0"/>
          <w:marBottom w:val="0"/>
          <w:divBdr>
            <w:top w:val="none" w:sz="0" w:space="0" w:color="auto"/>
            <w:left w:val="none" w:sz="0" w:space="0" w:color="auto"/>
            <w:bottom w:val="none" w:sz="0" w:space="0" w:color="auto"/>
            <w:right w:val="none" w:sz="0" w:space="0" w:color="auto"/>
          </w:divBdr>
        </w:div>
        <w:div w:id="1495103921">
          <w:marLeft w:val="0"/>
          <w:marRight w:val="0"/>
          <w:marTop w:val="0"/>
          <w:marBottom w:val="0"/>
          <w:divBdr>
            <w:top w:val="none" w:sz="0" w:space="0" w:color="auto"/>
            <w:left w:val="none" w:sz="0" w:space="0" w:color="auto"/>
            <w:bottom w:val="none" w:sz="0" w:space="0" w:color="auto"/>
            <w:right w:val="none" w:sz="0" w:space="0" w:color="auto"/>
          </w:divBdr>
        </w:div>
        <w:div w:id="389615756">
          <w:marLeft w:val="0"/>
          <w:marRight w:val="0"/>
          <w:marTop w:val="0"/>
          <w:marBottom w:val="0"/>
          <w:divBdr>
            <w:top w:val="none" w:sz="0" w:space="0" w:color="auto"/>
            <w:left w:val="none" w:sz="0" w:space="0" w:color="auto"/>
            <w:bottom w:val="none" w:sz="0" w:space="0" w:color="auto"/>
            <w:right w:val="none" w:sz="0" w:space="0" w:color="auto"/>
          </w:divBdr>
        </w:div>
        <w:div w:id="1519078836">
          <w:marLeft w:val="0"/>
          <w:marRight w:val="0"/>
          <w:marTop w:val="0"/>
          <w:marBottom w:val="0"/>
          <w:divBdr>
            <w:top w:val="none" w:sz="0" w:space="0" w:color="auto"/>
            <w:left w:val="none" w:sz="0" w:space="0" w:color="auto"/>
            <w:bottom w:val="none" w:sz="0" w:space="0" w:color="auto"/>
            <w:right w:val="none" w:sz="0" w:space="0" w:color="auto"/>
          </w:divBdr>
        </w:div>
      </w:divsChild>
    </w:div>
    <w:div w:id="666834268">
      <w:bodyDiv w:val="1"/>
      <w:marLeft w:val="0"/>
      <w:marRight w:val="0"/>
      <w:marTop w:val="0"/>
      <w:marBottom w:val="0"/>
      <w:divBdr>
        <w:top w:val="none" w:sz="0" w:space="0" w:color="auto"/>
        <w:left w:val="none" w:sz="0" w:space="0" w:color="auto"/>
        <w:bottom w:val="none" w:sz="0" w:space="0" w:color="auto"/>
        <w:right w:val="none" w:sz="0" w:space="0" w:color="auto"/>
      </w:divBdr>
      <w:divsChild>
        <w:div w:id="1719938775">
          <w:marLeft w:val="0"/>
          <w:marRight w:val="0"/>
          <w:marTop w:val="0"/>
          <w:marBottom w:val="0"/>
          <w:divBdr>
            <w:top w:val="none" w:sz="0" w:space="0" w:color="auto"/>
            <w:left w:val="none" w:sz="0" w:space="0" w:color="auto"/>
            <w:bottom w:val="none" w:sz="0" w:space="0" w:color="auto"/>
            <w:right w:val="none" w:sz="0" w:space="0" w:color="auto"/>
          </w:divBdr>
        </w:div>
        <w:div w:id="2020959761">
          <w:marLeft w:val="0"/>
          <w:marRight w:val="0"/>
          <w:marTop w:val="0"/>
          <w:marBottom w:val="0"/>
          <w:divBdr>
            <w:top w:val="none" w:sz="0" w:space="0" w:color="auto"/>
            <w:left w:val="none" w:sz="0" w:space="0" w:color="auto"/>
            <w:bottom w:val="none" w:sz="0" w:space="0" w:color="auto"/>
            <w:right w:val="none" w:sz="0" w:space="0" w:color="auto"/>
          </w:divBdr>
        </w:div>
        <w:div w:id="1024986317">
          <w:marLeft w:val="0"/>
          <w:marRight w:val="0"/>
          <w:marTop w:val="0"/>
          <w:marBottom w:val="0"/>
          <w:divBdr>
            <w:top w:val="none" w:sz="0" w:space="0" w:color="auto"/>
            <w:left w:val="none" w:sz="0" w:space="0" w:color="auto"/>
            <w:bottom w:val="none" w:sz="0" w:space="0" w:color="auto"/>
            <w:right w:val="none" w:sz="0" w:space="0" w:color="auto"/>
          </w:divBdr>
        </w:div>
      </w:divsChild>
    </w:div>
    <w:div w:id="108406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19714617F1E488A4C87E77C143545" ma:contentTypeVersion="12" ma:contentTypeDescription="Create a new document." ma:contentTypeScope="" ma:versionID="401df54c72cf6e7bf4ff19b181e64951">
  <xsd:schema xmlns:xsd="http://www.w3.org/2001/XMLSchema" xmlns:xs="http://www.w3.org/2001/XMLSchema" xmlns:p="http://schemas.microsoft.com/office/2006/metadata/properties" xmlns:ns2="79dcec52-99c5-4738-8b51-460c5d639324" xmlns:ns3="dba6caed-9767-497d-b2f3-75afe4668925" targetNamespace="http://schemas.microsoft.com/office/2006/metadata/properties" ma:root="true" ma:fieldsID="a8fb865fb5d0c8eb827587eef98a3586" ns2:_="" ns3:_="">
    <xsd:import namespace="79dcec52-99c5-4738-8b51-460c5d639324"/>
    <xsd:import namespace="dba6caed-9767-497d-b2f3-75afe46689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cec52-99c5-4738-8b51-460c5d639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a6caed-9767-497d-b2f3-75afe46689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58A9D8-F3EB-4FA6-87B9-CB5C965DB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cec52-99c5-4738-8b51-460c5d639324"/>
    <ds:schemaRef ds:uri="dba6caed-9767-497d-b2f3-75afe4668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4D8F5-AD06-4374-A6D3-DC6602EDBEE2}">
  <ds:schemaRefs>
    <ds:schemaRef ds:uri="http://schemas.microsoft.com/sharepoint/v3/contenttype/forms"/>
  </ds:schemaRefs>
</ds:datastoreItem>
</file>

<file path=customXml/itemProps3.xml><?xml version="1.0" encoding="utf-8"?>
<ds:datastoreItem xmlns:ds="http://schemas.openxmlformats.org/officeDocument/2006/customXml" ds:itemID="{80867FE4-2F29-48E5-B2D5-9DDE3D4593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Kathryn - CEF</dc:creator>
  <cp:keywords/>
  <dc:description/>
  <cp:lastModifiedBy>Amy Pearson</cp:lastModifiedBy>
  <cp:revision>9</cp:revision>
  <dcterms:created xsi:type="dcterms:W3CDTF">2020-10-30T14:56:00Z</dcterms:created>
  <dcterms:modified xsi:type="dcterms:W3CDTF">2020-10-30T17:55:00Z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0x01010020719714617F1E488A4C87E77C143545</vt:lpwstr>
  </property>
</Properties>
</file>